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Zhihui Yang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Oriental Education &amp; Technology Group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 6 Hai Dian Zhong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Haidian District, Beijing 100080</w:t>
      </w:r>
    </w:p>
    <w:p>
      <w:pPr>
        <w:ind w:left="74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New Oriental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Education &amp; Technology Group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May 31,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1, 2024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001-32993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Zhihui Yang: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February 1, 2024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January 18,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May 31,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16I. Disclosure Regarding Foreign Jurisdictions that Prevent Inspections, page 168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</w:tcPr>
          <w:p>
            <w:pPr>
              <w:jc w:val="right"/>
              <w:ind w:right="1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to prior comment 2.</w:t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both your board and the boards of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operating entities,</w:t>
            </w:r>
          </w:p>
        </w:tc>
        <w:tc>
          <w:tcPr>
            <w:tcW w:w="3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tell us how the board members</w:t>
            </w:r>
          </w:p>
        </w:tc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foreign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memberships on,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affiliations with, committees of the Chinese Communist Party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factored into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 that none of the board members are officials of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Chinese Communist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Party. In addition, please tell us in more detail how you considered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profile of Mr. Yu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and, particularly, his role serving as Standing Committee Member of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Central Committee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China Democratic League.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Zhihui Yang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Oriental Education &amp; Technology Group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27,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Charles Guidry at 202-551-3621 or Jennifer Gowetski at 202-551-3401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LastNameZhihui Yang</w:t>
      </w:r>
    </w:p>
    <w:p>
      <w:pPr>
        <w:ind w:left="5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NameNew Oriental Education &amp; Technology Group Inc.</w:t>
      </w:r>
    </w:p>
    <w:p>
      <w:pPr>
        <w:ind w:left="5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Review Program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27, 2024 Page 2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Haiping Li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2024-04-22T23:13:48Z</dcterms:created>
  <dcterms:modified xsi:type="dcterms:W3CDTF">2024-04-22T23:13:48Z</dcterms:modified>
</cp:coreProperties>
</file>